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BB" w:rsidRDefault="002D78BB" w:rsidP="000F2989">
      <w:pPr>
        <w:jc w:val="both"/>
        <w:rPr>
          <w:rFonts w:ascii="Arial" w:hAnsi="Arial" w:cs="Arial"/>
          <w:b/>
          <w:sz w:val="24"/>
          <w:szCs w:val="24"/>
        </w:rPr>
      </w:pPr>
    </w:p>
    <w:p w:rsidR="002D78BB" w:rsidRDefault="002D78BB" w:rsidP="000F2989">
      <w:pPr>
        <w:jc w:val="both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48D087B" wp14:editId="418B479A">
            <wp:simplePos x="0" y="0"/>
            <wp:positionH relativeFrom="column">
              <wp:posOffset>5059870</wp:posOffset>
            </wp:positionH>
            <wp:positionV relativeFrom="paragraph">
              <wp:posOffset>-4444</wp:posOffset>
            </wp:positionV>
            <wp:extent cx="928815" cy="9715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RH logo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B61" w:rsidRPr="00FA3875" w:rsidRDefault="00900B61" w:rsidP="00A97EBD">
      <w:pPr>
        <w:jc w:val="center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ST RICHARD’S HOSPICE</w:t>
      </w:r>
    </w:p>
    <w:p w:rsidR="00900B61" w:rsidRPr="00FA3875" w:rsidRDefault="00900B61" w:rsidP="00A97EBD">
      <w:pPr>
        <w:jc w:val="center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JOB DESCRIPTION</w:t>
      </w:r>
    </w:p>
    <w:p w:rsidR="00542C46" w:rsidRPr="00FA3875" w:rsidRDefault="00542C46" w:rsidP="000F2989">
      <w:pPr>
        <w:jc w:val="both"/>
        <w:rPr>
          <w:rFonts w:ascii="Arial" w:hAnsi="Arial" w:cs="Arial"/>
          <w:b/>
          <w:sz w:val="24"/>
          <w:szCs w:val="24"/>
        </w:rPr>
      </w:pPr>
    </w:p>
    <w:p w:rsidR="00CF430E" w:rsidRPr="00FA3875" w:rsidRDefault="00121961" w:rsidP="005008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Job T</w:t>
      </w:r>
      <w:r w:rsidR="00542C46" w:rsidRPr="00FA3875">
        <w:rPr>
          <w:rFonts w:ascii="Arial" w:hAnsi="Arial" w:cs="Arial"/>
          <w:b/>
          <w:sz w:val="24"/>
          <w:szCs w:val="24"/>
        </w:rPr>
        <w:t>itle:</w:t>
      </w:r>
      <w:r w:rsidR="00542C46" w:rsidRPr="00FA3875">
        <w:rPr>
          <w:rFonts w:ascii="Arial" w:hAnsi="Arial" w:cs="Arial"/>
          <w:sz w:val="24"/>
          <w:szCs w:val="24"/>
        </w:rPr>
        <w:tab/>
      </w:r>
      <w:r w:rsidR="00542C46" w:rsidRPr="00FA3875">
        <w:rPr>
          <w:rFonts w:ascii="Arial" w:hAnsi="Arial" w:cs="Arial"/>
          <w:sz w:val="24"/>
          <w:szCs w:val="24"/>
        </w:rPr>
        <w:tab/>
      </w:r>
      <w:r w:rsidR="00630ADE" w:rsidRPr="00FA3875">
        <w:rPr>
          <w:rFonts w:ascii="Arial" w:hAnsi="Arial" w:cs="Arial"/>
          <w:sz w:val="24"/>
          <w:szCs w:val="24"/>
        </w:rPr>
        <w:tab/>
      </w:r>
      <w:r w:rsidR="00925D16">
        <w:rPr>
          <w:rFonts w:ascii="Arial" w:hAnsi="Arial" w:cs="Arial"/>
          <w:sz w:val="24"/>
          <w:szCs w:val="24"/>
        </w:rPr>
        <w:t xml:space="preserve">Therapy Support </w:t>
      </w:r>
      <w:r w:rsidR="00847D5E" w:rsidRPr="00F137BE">
        <w:rPr>
          <w:rFonts w:ascii="Arial" w:hAnsi="Arial" w:cs="Arial"/>
          <w:sz w:val="24"/>
          <w:szCs w:val="24"/>
        </w:rPr>
        <w:t>Assistant</w:t>
      </w:r>
    </w:p>
    <w:p w:rsidR="00680EB4" w:rsidRPr="00FA3875" w:rsidRDefault="00680EB4" w:rsidP="005008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ab/>
      </w:r>
      <w:r w:rsidRPr="00FA3875">
        <w:rPr>
          <w:rFonts w:ascii="Arial" w:hAnsi="Arial" w:cs="Arial"/>
          <w:sz w:val="24"/>
          <w:szCs w:val="24"/>
        </w:rPr>
        <w:tab/>
      </w:r>
      <w:r w:rsidRPr="00FA3875">
        <w:rPr>
          <w:rFonts w:ascii="Arial" w:hAnsi="Arial" w:cs="Arial"/>
          <w:sz w:val="24"/>
          <w:szCs w:val="24"/>
        </w:rPr>
        <w:tab/>
      </w:r>
      <w:r w:rsidRPr="00FA3875">
        <w:rPr>
          <w:rFonts w:ascii="Arial" w:hAnsi="Arial" w:cs="Arial"/>
          <w:sz w:val="24"/>
          <w:szCs w:val="24"/>
        </w:rPr>
        <w:tab/>
        <w:t>Occupational and Physiotherapy</w:t>
      </w:r>
      <w:r w:rsidR="00500850">
        <w:rPr>
          <w:rFonts w:ascii="Arial" w:hAnsi="Arial" w:cs="Arial"/>
          <w:b/>
          <w:sz w:val="24"/>
          <w:szCs w:val="24"/>
        </w:rPr>
        <w:br/>
      </w:r>
    </w:p>
    <w:p w:rsidR="00900B61" w:rsidRPr="00FA3875" w:rsidRDefault="00900B61" w:rsidP="000F2989">
      <w:p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Responsible to:</w:t>
      </w:r>
      <w:r w:rsidRPr="00FA3875">
        <w:rPr>
          <w:rFonts w:ascii="Arial" w:hAnsi="Arial" w:cs="Arial"/>
          <w:b/>
          <w:sz w:val="24"/>
          <w:szCs w:val="24"/>
        </w:rPr>
        <w:tab/>
      </w:r>
      <w:r w:rsidR="00630ADE" w:rsidRPr="00FA3875">
        <w:rPr>
          <w:rFonts w:ascii="Arial" w:hAnsi="Arial" w:cs="Arial"/>
          <w:sz w:val="24"/>
          <w:szCs w:val="24"/>
        </w:rPr>
        <w:tab/>
      </w:r>
      <w:r w:rsidR="00680EB4" w:rsidRPr="00FA3875">
        <w:rPr>
          <w:rFonts w:ascii="Arial" w:hAnsi="Arial" w:cs="Arial"/>
          <w:sz w:val="24"/>
          <w:szCs w:val="24"/>
        </w:rPr>
        <w:t>Therapy Team Leader</w:t>
      </w:r>
    </w:p>
    <w:p w:rsidR="00900B61" w:rsidRPr="00FA3875" w:rsidRDefault="00900B61" w:rsidP="000F2989">
      <w:pPr>
        <w:jc w:val="both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Accountable to:</w:t>
      </w:r>
      <w:r w:rsidRPr="00FA3875">
        <w:rPr>
          <w:rFonts w:ascii="Arial" w:hAnsi="Arial" w:cs="Arial"/>
          <w:b/>
          <w:sz w:val="24"/>
          <w:szCs w:val="24"/>
        </w:rPr>
        <w:tab/>
      </w:r>
      <w:r w:rsidR="00630ADE" w:rsidRPr="00FA3875">
        <w:rPr>
          <w:rFonts w:ascii="Arial" w:hAnsi="Arial" w:cs="Arial"/>
          <w:b/>
          <w:sz w:val="24"/>
          <w:szCs w:val="24"/>
        </w:rPr>
        <w:tab/>
      </w:r>
      <w:r w:rsidR="00680EB4" w:rsidRPr="00FA3875">
        <w:rPr>
          <w:rFonts w:ascii="Arial" w:hAnsi="Arial" w:cs="Arial"/>
          <w:sz w:val="24"/>
          <w:szCs w:val="24"/>
        </w:rPr>
        <w:t xml:space="preserve">Head of </w:t>
      </w:r>
      <w:r w:rsidR="00FD3CBA">
        <w:rPr>
          <w:rFonts w:ascii="Arial" w:hAnsi="Arial" w:cs="Arial"/>
          <w:sz w:val="24"/>
          <w:szCs w:val="24"/>
        </w:rPr>
        <w:t>Living Well</w:t>
      </w:r>
      <w:r w:rsidR="00680EB4" w:rsidRPr="00FA3875">
        <w:rPr>
          <w:rFonts w:ascii="Arial" w:hAnsi="Arial" w:cs="Arial"/>
          <w:sz w:val="24"/>
          <w:szCs w:val="24"/>
        </w:rPr>
        <w:t xml:space="preserve"> Services</w:t>
      </w:r>
    </w:p>
    <w:p w:rsidR="00394E04" w:rsidRPr="00500850" w:rsidRDefault="00394E04" w:rsidP="00394E04">
      <w:pPr>
        <w:rPr>
          <w:rFonts w:ascii="Arial" w:hAnsi="Arial" w:cs="Arial"/>
          <w:b/>
          <w:sz w:val="24"/>
          <w:szCs w:val="24"/>
        </w:rPr>
      </w:pPr>
      <w:r w:rsidRPr="00500850">
        <w:rPr>
          <w:rFonts w:ascii="Arial" w:hAnsi="Arial" w:cs="Arial"/>
          <w:b/>
          <w:sz w:val="24"/>
          <w:szCs w:val="24"/>
        </w:rPr>
        <w:t>Our Values:</w:t>
      </w:r>
    </w:p>
    <w:p w:rsidR="00500850" w:rsidRPr="00FC738C" w:rsidRDefault="00500850" w:rsidP="005008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C738C">
        <w:rPr>
          <w:rFonts w:ascii="Arial" w:hAnsi="Arial" w:cs="Arial"/>
          <w:sz w:val="24"/>
          <w:szCs w:val="24"/>
        </w:rPr>
        <w:t xml:space="preserve">Our </w:t>
      </w:r>
      <w:r w:rsidRPr="00FC738C">
        <w:rPr>
          <w:rFonts w:ascii="Arial" w:hAnsi="Arial" w:cs="Arial"/>
          <w:iCs/>
          <w:sz w:val="24"/>
          <w:szCs w:val="24"/>
        </w:rPr>
        <w:t>Core Values</w:t>
      </w:r>
      <w:r w:rsidRPr="00FC738C">
        <w:rPr>
          <w:rFonts w:ascii="Arial" w:hAnsi="Arial" w:cs="Arial"/>
          <w:i/>
          <w:iCs/>
          <w:sz w:val="24"/>
          <w:szCs w:val="24"/>
        </w:rPr>
        <w:t xml:space="preserve"> </w:t>
      </w:r>
      <w:r w:rsidRPr="00FC738C">
        <w:rPr>
          <w:rFonts w:ascii="Arial" w:hAnsi="Arial" w:cs="Arial"/>
          <w:sz w:val="24"/>
          <w:szCs w:val="24"/>
        </w:rPr>
        <w:t>underpin everything we do and all employees are expected to comply with our Values and reflect these in their day to day work.</w:t>
      </w:r>
    </w:p>
    <w:p w:rsidR="00394E04" w:rsidRDefault="00394E04" w:rsidP="00394E0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D6F17A9" wp14:editId="59EBA65A">
            <wp:extent cx="5553075" cy="3152775"/>
            <wp:effectExtent l="0" t="0" r="9525" b="9525"/>
            <wp:docPr id="3" name="Picture 3" descr="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" t="14616" r="4242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61" w:rsidRPr="00FA3875" w:rsidRDefault="00900B61" w:rsidP="000F2989">
      <w:pPr>
        <w:jc w:val="both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Job Summary</w:t>
      </w:r>
    </w:p>
    <w:p w:rsidR="00DE2CAA" w:rsidRDefault="00680EB4" w:rsidP="00DE2C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875">
        <w:rPr>
          <w:rFonts w:ascii="Arial" w:eastAsia="Times New Roman" w:hAnsi="Arial" w:cs="Arial"/>
          <w:sz w:val="24"/>
          <w:szCs w:val="24"/>
        </w:rPr>
        <w:t xml:space="preserve">To provide support to the Therapy team in the planning and delivery of a range of interventions and programmes of care to support the rehabilitative approach to care and support of patients requiring palliative care. </w:t>
      </w:r>
      <w:r w:rsidR="00DE2CAA" w:rsidRPr="001827CA">
        <w:rPr>
          <w:rFonts w:ascii="Arial" w:hAnsi="Arial" w:cs="Arial"/>
        </w:rPr>
        <w:t>To support patients and carers</w:t>
      </w:r>
      <w:r w:rsidR="00DE2CAA" w:rsidRPr="00DF60B8">
        <w:rPr>
          <w:rFonts w:ascii="Arial" w:hAnsi="Arial" w:cs="Arial"/>
        </w:rPr>
        <w:t>, virtually or face to face depending on the need</w:t>
      </w:r>
      <w:r w:rsidR="00DE2CAA">
        <w:rPr>
          <w:rFonts w:ascii="Arial" w:hAnsi="Arial" w:cs="Arial"/>
        </w:rPr>
        <w:t>.</w:t>
      </w:r>
    </w:p>
    <w:p w:rsidR="00680EB4" w:rsidRPr="00FA3875" w:rsidRDefault="00680EB4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0EB4" w:rsidRPr="00FA3875" w:rsidRDefault="00680EB4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0EB4" w:rsidRPr="00FA3875" w:rsidRDefault="00680EB4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875">
        <w:rPr>
          <w:rFonts w:ascii="Arial" w:eastAsia="Times New Roman" w:hAnsi="Arial" w:cs="Arial"/>
          <w:sz w:val="24"/>
          <w:szCs w:val="24"/>
        </w:rPr>
        <w:t>To independently deliver the interventions as part of the therapy team, evaluating the progress of patients against a set of outcome measures.</w:t>
      </w:r>
    </w:p>
    <w:p w:rsidR="00680EB4" w:rsidRPr="00FA3875" w:rsidRDefault="00680EB4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0EB4" w:rsidRPr="00FA3875" w:rsidRDefault="00680EB4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875">
        <w:rPr>
          <w:rFonts w:ascii="Arial" w:eastAsia="Times New Roman" w:hAnsi="Arial" w:cs="Arial"/>
          <w:sz w:val="24"/>
          <w:szCs w:val="24"/>
        </w:rPr>
        <w:t xml:space="preserve">To effectively communicate with patients and other team members to ensure excellent quality of care using excellent communication skills (written and verbal). </w:t>
      </w:r>
    </w:p>
    <w:p w:rsidR="00CF430E" w:rsidRPr="00FA3875" w:rsidRDefault="00680EB4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875">
        <w:rPr>
          <w:rFonts w:ascii="Arial" w:eastAsia="Times New Roman" w:hAnsi="Arial" w:cs="Arial"/>
          <w:sz w:val="24"/>
          <w:szCs w:val="24"/>
        </w:rPr>
        <w:br/>
        <w:t>To maintain excellent working relationships with the team and notify the therapists immediately if there are concerns about a patient’s progression, safety or wellbeing.</w:t>
      </w:r>
    </w:p>
    <w:p w:rsidR="001A2F33" w:rsidRPr="00FA3875" w:rsidRDefault="001A2F33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2F33" w:rsidRPr="00FA3875" w:rsidRDefault="001A2F33" w:rsidP="000F2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875">
        <w:rPr>
          <w:rFonts w:ascii="Arial" w:eastAsia="Times New Roman" w:hAnsi="Arial" w:cs="Arial"/>
          <w:sz w:val="24"/>
          <w:szCs w:val="24"/>
        </w:rPr>
        <w:t>To support the Physiotherapy and Occupational Therapy departments as required.</w:t>
      </w:r>
    </w:p>
    <w:p w:rsidR="00121961" w:rsidRPr="00FA3875" w:rsidRDefault="00121961" w:rsidP="000F2989">
      <w:pPr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30ADE" w:rsidRPr="00FA3875" w:rsidRDefault="00630ADE" w:rsidP="000F2989">
      <w:pPr>
        <w:jc w:val="both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Main Duties and Responsibilities</w:t>
      </w:r>
    </w:p>
    <w:p w:rsidR="00680EB4" w:rsidRPr="00FA3875" w:rsidRDefault="00680EB4" w:rsidP="000F29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 xml:space="preserve">Clinical 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To undertake all aspects of clinical duties and to carry a full caseload of patients under the supervision of the qualified therapists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Be competent in the delivery of </w:t>
      </w:r>
      <w:r w:rsidR="00847D5E">
        <w:rPr>
          <w:rFonts w:ascii="Arial" w:hAnsi="Arial" w:cs="Arial"/>
          <w:sz w:val="24"/>
          <w:szCs w:val="24"/>
        </w:rPr>
        <w:t xml:space="preserve">simple </w:t>
      </w:r>
      <w:r w:rsidRPr="00FA3875">
        <w:rPr>
          <w:rFonts w:ascii="Arial" w:hAnsi="Arial" w:cs="Arial"/>
          <w:sz w:val="24"/>
          <w:szCs w:val="24"/>
        </w:rPr>
        <w:t>treatment interventions specifically designed for the management of fatigue, breathlessness</w:t>
      </w:r>
      <w:r w:rsidR="005B204D" w:rsidRPr="00FA3875">
        <w:rPr>
          <w:rFonts w:ascii="Arial" w:hAnsi="Arial" w:cs="Arial"/>
          <w:sz w:val="24"/>
          <w:szCs w:val="24"/>
        </w:rPr>
        <w:t xml:space="preserve"> </w:t>
      </w:r>
      <w:r w:rsidR="005B204D" w:rsidRPr="0073199C">
        <w:rPr>
          <w:rFonts w:ascii="Arial" w:hAnsi="Arial" w:cs="Arial"/>
          <w:sz w:val="24"/>
          <w:szCs w:val="24"/>
        </w:rPr>
        <w:t>and other symptoms.</w:t>
      </w:r>
    </w:p>
    <w:p w:rsidR="005B204D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To be competent and confident in the leading of</w:t>
      </w:r>
      <w:r w:rsidR="001A2F33" w:rsidRPr="00FA3875">
        <w:rPr>
          <w:rFonts w:ascii="Arial" w:hAnsi="Arial" w:cs="Arial"/>
          <w:sz w:val="24"/>
          <w:szCs w:val="24"/>
        </w:rPr>
        <w:t xml:space="preserve"> therapeutic group work and drop in sessions</w:t>
      </w:r>
      <w:r w:rsidR="005B204D" w:rsidRPr="00FA3875">
        <w:rPr>
          <w:rFonts w:ascii="Arial" w:hAnsi="Arial" w:cs="Arial"/>
          <w:sz w:val="24"/>
          <w:szCs w:val="24"/>
        </w:rPr>
        <w:t>.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Progress patients with rehabilitation programmes to maximise function and independence. </w:t>
      </w:r>
    </w:p>
    <w:p w:rsidR="001A2F33" w:rsidRPr="00FA3875" w:rsidRDefault="001A2F33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Support patients to carry out planned exercise programmes within a gym environment</w:t>
      </w:r>
      <w:r w:rsidR="00DE2CAA">
        <w:rPr>
          <w:rFonts w:ascii="Arial" w:hAnsi="Arial" w:cs="Arial"/>
          <w:sz w:val="24"/>
          <w:szCs w:val="24"/>
        </w:rPr>
        <w:t xml:space="preserve"> or their own home. </w:t>
      </w:r>
    </w:p>
    <w:p w:rsidR="000F2989" w:rsidRPr="0073199C" w:rsidRDefault="000E4EA6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199C">
        <w:rPr>
          <w:rFonts w:ascii="Arial" w:hAnsi="Arial" w:cs="Arial"/>
          <w:sz w:val="24"/>
          <w:szCs w:val="24"/>
        </w:rPr>
        <w:t xml:space="preserve">To </w:t>
      </w:r>
      <w:r w:rsidR="005B204D" w:rsidRPr="0073199C">
        <w:rPr>
          <w:rFonts w:ascii="Arial" w:hAnsi="Arial" w:cs="Arial"/>
          <w:sz w:val="24"/>
          <w:szCs w:val="24"/>
        </w:rPr>
        <w:t>assist with fitting equipment in the Hospice or in patients’ homes to facilitate independence.</w:t>
      </w:r>
    </w:p>
    <w:p w:rsidR="000F2989" w:rsidRPr="0073199C" w:rsidRDefault="000F2989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199C">
        <w:rPr>
          <w:rFonts w:ascii="Arial" w:hAnsi="Arial" w:cs="Arial"/>
          <w:sz w:val="24"/>
          <w:szCs w:val="24"/>
        </w:rPr>
        <w:t>To conduct non-complex assessments under the direction of the Occupational and Physiotherapists.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Promote understanding of the aims of the therapy to ensure compliance and progression through the planned programmes of care. </w:t>
      </w:r>
    </w:p>
    <w:p w:rsidR="00680EB4" w:rsidRPr="00FA3875" w:rsidRDefault="0074127B" w:rsidP="0074127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To attend and participate in multi-disciplinary team meetings, case conferences and handovers to </w:t>
      </w:r>
      <w:r w:rsidR="00680EB4" w:rsidRPr="00FA3875">
        <w:rPr>
          <w:rFonts w:ascii="Arial" w:hAnsi="Arial" w:cs="Arial"/>
          <w:sz w:val="24"/>
          <w:szCs w:val="24"/>
        </w:rPr>
        <w:t>ensure the coordination of patient care.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To employ appropriate skills to gain cooperation in the progression of the agreed programmes of care. 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Maintain accurate clinical records of all interventions in line with Hospice policy and guidelines. 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To collect data, statistics and information as required.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To complete onward referrals and signposting patients to other services as required </w:t>
      </w:r>
    </w:p>
    <w:p w:rsidR="00680EB4" w:rsidRPr="00FA3875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To be proactive in supporting therapists with patient led goal setting. </w:t>
      </w:r>
    </w:p>
    <w:p w:rsidR="00680EB4" w:rsidRDefault="00680EB4" w:rsidP="000F29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To work in partnership with the local GP’s, NHS service providers and other agencies developing professional, seamless and transparent working relationships whilst being an advocate for patients. </w:t>
      </w:r>
    </w:p>
    <w:p w:rsidR="00DE2CAA" w:rsidRPr="00146975" w:rsidRDefault="00DE2CAA" w:rsidP="0050085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80EB4" w:rsidRPr="00FA3875" w:rsidRDefault="00680EB4" w:rsidP="000F29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>Professional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Promote quality patient care at every contact  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lastRenderedPageBreak/>
        <w:t xml:space="preserve">Act as a role model demonstrating high standards of care and providing clinical leadership for colleagues 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To be aware of own limitations and refer to qualified therapists when necessary.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To assist in the prioritising and managing of referrals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Manage a caseload of complex patients promoting the highest possible standards of individualised care and symptom control through a process of assessment, planning, implementation and evaluation under the supervision of the qualified therapists.</w:t>
      </w:r>
    </w:p>
    <w:p w:rsidR="00680EB4" w:rsidRPr="00FA3875" w:rsidRDefault="0074127B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3199C">
        <w:rPr>
          <w:rFonts w:ascii="Arial" w:hAnsi="Arial" w:cs="Arial"/>
          <w:sz w:val="24"/>
          <w:szCs w:val="24"/>
        </w:rPr>
        <w:t xml:space="preserve">Liaise with community teams </w:t>
      </w:r>
      <w:r w:rsidR="00680EB4" w:rsidRPr="00FA3875">
        <w:rPr>
          <w:rFonts w:ascii="Arial" w:hAnsi="Arial" w:cs="Arial"/>
          <w:sz w:val="24"/>
          <w:szCs w:val="24"/>
        </w:rPr>
        <w:t xml:space="preserve">to obtain relevant care records and clinical information  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Assist with holistic assessments in newly referred patients, plan care on their needs and ensure all discussions and plans are accurately recorded and documented. 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Responsible for identifying and acting on any risk of safeguarding to patients and their families in accordance </w:t>
      </w:r>
      <w:r w:rsidR="0074127B" w:rsidRPr="00FA3875">
        <w:rPr>
          <w:rFonts w:ascii="Arial" w:hAnsi="Arial" w:cs="Arial"/>
          <w:sz w:val="24"/>
          <w:szCs w:val="24"/>
        </w:rPr>
        <w:t>with St Richard</w:t>
      </w:r>
      <w:r w:rsidR="00847D5E">
        <w:rPr>
          <w:rFonts w:ascii="Arial" w:hAnsi="Arial" w:cs="Arial"/>
          <w:sz w:val="24"/>
          <w:szCs w:val="24"/>
        </w:rPr>
        <w:t>’</w:t>
      </w:r>
      <w:r w:rsidR="0074127B" w:rsidRPr="00FA3875">
        <w:rPr>
          <w:rFonts w:ascii="Arial" w:hAnsi="Arial" w:cs="Arial"/>
          <w:sz w:val="24"/>
          <w:szCs w:val="24"/>
        </w:rPr>
        <w:t>s Hospice,</w:t>
      </w:r>
      <w:r w:rsidR="00847D5E">
        <w:rPr>
          <w:rFonts w:ascii="Arial" w:hAnsi="Arial" w:cs="Arial"/>
          <w:sz w:val="24"/>
          <w:szCs w:val="24"/>
        </w:rPr>
        <w:t xml:space="preserve"> </w:t>
      </w:r>
      <w:r w:rsidRPr="00FA3875">
        <w:rPr>
          <w:rFonts w:ascii="Arial" w:hAnsi="Arial" w:cs="Arial"/>
          <w:sz w:val="24"/>
          <w:szCs w:val="24"/>
        </w:rPr>
        <w:t>Safeguarding of Vulnerable Adults and the Safeguarding of Children Policies and Procedures.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To adhere to Hospice systems for incident reporting.</w:t>
      </w:r>
    </w:p>
    <w:p w:rsidR="00680EB4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To maintain good effective communication with all staff at </w:t>
      </w:r>
      <w:r w:rsidR="001A2F33" w:rsidRPr="00FA3875">
        <w:rPr>
          <w:rFonts w:ascii="Arial" w:hAnsi="Arial" w:cs="Arial"/>
          <w:sz w:val="24"/>
          <w:szCs w:val="24"/>
        </w:rPr>
        <w:t xml:space="preserve">St Richards </w:t>
      </w:r>
      <w:r w:rsidRPr="00FA3875">
        <w:rPr>
          <w:rFonts w:ascii="Arial" w:hAnsi="Arial" w:cs="Arial"/>
          <w:sz w:val="24"/>
          <w:szCs w:val="24"/>
        </w:rPr>
        <w:t>Hospice, other Hospices, Hospitals, Home Care Teams and Primary Healthcare Teams, and Clinical Nurse Specialists.</w:t>
      </w:r>
    </w:p>
    <w:p w:rsidR="00DE2CAA" w:rsidRPr="00FA3875" w:rsidRDefault="00DE2CAA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in the smooth running of the therapy department, ensuring equipment stock is in order. </w:t>
      </w:r>
    </w:p>
    <w:p w:rsidR="00164FF8" w:rsidRPr="00FA3875" w:rsidRDefault="00164FF8" w:rsidP="000F298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80EB4" w:rsidRPr="00FA3875" w:rsidRDefault="00680EB4" w:rsidP="000F29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A3875">
        <w:rPr>
          <w:rFonts w:ascii="Arial" w:hAnsi="Arial" w:cs="Arial"/>
          <w:b/>
          <w:sz w:val="24"/>
          <w:szCs w:val="24"/>
        </w:rPr>
        <w:t xml:space="preserve">Educational </w:t>
      </w:r>
    </w:p>
    <w:p w:rsidR="00680EB4" w:rsidRPr="00FA3875" w:rsidRDefault="00680EB4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 xml:space="preserve">To contribute to the teaching of other healthcare professionals both internally and externally </w:t>
      </w:r>
    </w:p>
    <w:p w:rsidR="00164FF8" w:rsidRPr="00FA3875" w:rsidRDefault="00164FF8" w:rsidP="000F29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To undertake appropriate training to ensure competence to practice and as directed by the line manager</w:t>
      </w:r>
    </w:p>
    <w:p w:rsidR="00900B61" w:rsidRPr="00FA3875" w:rsidRDefault="00630ADE" w:rsidP="000F29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3875">
        <w:rPr>
          <w:rFonts w:ascii="Arial" w:hAnsi="Arial" w:cs="Arial"/>
          <w:b/>
          <w:sz w:val="24"/>
          <w:szCs w:val="24"/>
        </w:rPr>
        <w:t>General</w:t>
      </w:r>
    </w:p>
    <w:p w:rsidR="008F4558" w:rsidRDefault="00121961" w:rsidP="000F2989">
      <w:p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All staff are required to abide by St Richard’s Hospice policies and procedures, including confidentiality, equal opportunities and data protection.</w:t>
      </w:r>
    </w:p>
    <w:p w:rsidR="00925D16" w:rsidRPr="00965B71" w:rsidRDefault="00925D16" w:rsidP="00925D16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65B71">
        <w:rPr>
          <w:rFonts w:ascii="Arial" w:hAnsi="Arial" w:cs="Arial"/>
          <w:sz w:val="22"/>
          <w:szCs w:val="22"/>
        </w:rPr>
        <w:t xml:space="preserve">phold the St Richard’s Hospice ethos and demonstrate behaviours in line with our shared values of Caring, Compassionate, Committed and Professional. </w:t>
      </w:r>
    </w:p>
    <w:p w:rsidR="00925D16" w:rsidRPr="00FA3875" w:rsidRDefault="00925D16" w:rsidP="000F2989">
      <w:pPr>
        <w:jc w:val="both"/>
        <w:rPr>
          <w:rFonts w:ascii="Arial" w:hAnsi="Arial" w:cs="Arial"/>
          <w:sz w:val="24"/>
          <w:szCs w:val="24"/>
        </w:rPr>
      </w:pPr>
    </w:p>
    <w:p w:rsidR="008F4558" w:rsidRPr="00FA3875" w:rsidRDefault="008F4558" w:rsidP="000F2989">
      <w:p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This job description is not exhaustive and may be reviewed on agreement of the post holder and Line Manager.</w:t>
      </w:r>
    </w:p>
    <w:p w:rsidR="00900B61" w:rsidRPr="00FA3875" w:rsidRDefault="00900B61" w:rsidP="000F2989">
      <w:pPr>
        <w:jc w:val="both"/>
        <w:rPr>
          <w:rFonts w:ascii="Arial" w:hAnsi="Arial" w:cs="Arial"/>
          <w:sz w:val="24"/>
          <w:szCs w:val="24"/>
        </w:rPr>
      </w:pPr>
    </w:p>
    <w:p w:rsidR="00902438" w:rsidRPr="00FA3875" w:rsidRDefault="00900B61" w:rsidP="000F2989">
      <w:pPr>
        <w:jc w:val="both"/>
        <w:rPr>
          <w:rFonts w:ascii="Arial" w:hAnsi="Arial" w:cs="Arial"/>
          <w:sz w:val="24"/>
          <w:szCs w:val="24"/>
        </w:rPr>
      </w:pPr>
      <w:r w:rsidRPr="00FA3875">
        <w:rPr>
          <w:rFonts w:ascii="Arial" w:hAnsi="Arial" w:cs="Arial"/>
          <w:sz w:val="24"/>
          <w:szCs w:val="24"/>
        </w:rPr>
        <w:t>Signed……………………………………………………Date………</w:t>
      </w:r>
      <w:r w:rsidR="00394E04">
        <w:rPr>
          <w:rFonts w:ascii="Arial" w:hAnsi="Arial" w:cs="Arial"/>
          <w:sz w:val="24"/>
          <w:szCs w:val="24"/>
        </w:rPr>
        <w:t>……………</w:t>
      </w:r>
      <w:r w:rsidRPr="00FA3875">
        <w:rPr>
          <w:rFonts w:ascii="Arial" w:hAnsi="Arial" w:cs="Arial"/>
          <w:sz w:val="24"/>
          <w:szCs w:val="24"/>
        </w:rPr>
        <w:t>……</w:t>
      </w:r>
      <w:proofErr w:type="gramStart"/>
      <w:r w:rsidRPr="00FA3875">
        <w:rPr>
          <w:rFonts w:ascii="Arial" w:hAnsi="Arial" w:cs="Arial"/>
          <w:sz w:val="24"/>
          <w:szCs w:val="24"/>
        </w:rPr>
        <w:t>…..</w:t>
      </w:r>
      <w:proofErr w:type="gramEnd"/>
    </w:p>
    <w:sectPr w:rsidR="00902438" w:rsidRPr="00FA38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F2" w:rsidRDefault="000F72F2" w:rsidP="000F72F2">
      <w:pPr>
        <w:spacing w:after="0" w:line="240" w:lineRule="auto"/>
      </w:pPr>
      <w:r>
        <w:separator/>
      </w:r>
    </w:p>
  </w:endnote>
  <w:endnote w:type="continuationSeparator" w:id="0">
    <w:p w:rsidR="000F72F2" w:rsidRDefault="000F72F2" w:rsidP="000F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F2" w:rsidRPr="000F72F2" w:rsidRDefault="000F72F2">
    <w:pPr>
      <w:pStyle w:val="Foo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J</w:t>
    </w:r>
    <w:r w:rsidR="00544F52">
      <w:rPr>
        <w:rFonts w:ascii="Arial" w:hAnsi="Arial" w:cs="Arial"/>
        <w:sz w:val="24"/>
      </w:rPr>
      <w:t>uly</w:t>
    </w:r>
    <w:r>
      <w:rPr>
        <w:rFonts w:ascii="Arial" w:hAnsi="Arial" w:cs="Arial"/>
        <w:sz w:val="2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F2" w:rsidRDefault="000F72F2" w:rsidP="000F72F2">
      <w:pPr>
        <w:spacing w:after="0" w:line="240" w:lineRule="auto"/>
      </w:pPr>
      <w:r>
        <w:separator/>
      </w:r>
    </w:p>
  </w:footnote>
  <w:footnote w:type="continuationSeparator" w:id="0">
    <w:p w:rsidR="000F72F2" w:rsidRDefault="000F72F2" w:rsidP="000F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F28"/>
    <w:multiLevelType w:val="hybridMultilevel"/>
    <w:tmpl w:val="BBF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0CC"/>
    <w:multiLevelType w:val="multilevel"/>
    <w:tmpl w:val="F12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B278A"/>
    <w:multiLevelType w:val="hybridMultilevel"/>
    <w:tmpl w:val="0A06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759B"/>
    <w:multiLevelType w:val="hybridMultilevel"/>
    <w:tmpl w:val="29E49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0C8"/>
    <w:multiLevelType w:val="hybridMultilevel"/>
    <w:tmpl w:val="3ED2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0E7B"/>
    <w:multiLevelType w:val="multilevel"/>
    <w:tmpl w:val="FC004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F851C57"/>
    <w:multiLevelType w:val="hybridMultilevel"/>
    <w:tmpl w:val="DAD0DC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C4534F"/>
    <w:multiLevelType w:val="hybridMultilevel"/>
    <w:tmpl w:val="2AAC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BA"/>
    <w:rsid w:val="000E4EA6"/>
    <w:rsid w:val="000F2989"/>
    <w:rsid w:val="000F72F2"/>
    <w:rsid w:val="00107D7B"/>
    <w:rsid w:val="00121961"/>
    <w:rsid w:val="00132D5A"/>
    <w:rsid w:val="00146975"/>
    <w:rsid w:val="00164FF8"/>
    <w:rsid w:val="0019303E"/>
    <w:rsid w:val="001A2F33"/>
    <w:rsid w:val="001B3B27"/>
    <w:rsid w:val="00260BD5"/>
    <w:rsid w:val="0027046A"/>
    <w:rsid w:val="002D78BB"/>
    <w:rsid w:val="00394E04"/>
    <w:rsid w:val="003E7A98"/>
    <w:rsid w:val="00500850"/>
    <w:rsid w:val="00542C46"/>
    <w:rsid w:val="00544F52"/>
    <w:rsid w:val="005719A9"/>
    <w:rsid w:val="005A5E89"/>
    <w:rsid w:val="005A7FDF"/>
    <w:rsid w:val="005B204D"/>
    <w:rsid w:val="005C4CBA"/>
    <w:rsid w:val="00617F3D"/>
    <w:rsid w:val="00630ADE"/>
    <w:rsid w:val="0067514F"/>
    <w:rsid w:val="00680EB4"/>
    <w:rsid w:val="006F71F5"/>
    <w:rsid w:val="0073199C"/>
    <w:rsid w:val="0074127B"/>
    <w:rsid w:val="007560FE"/>
    <w:rsid w:val="00796DED"/>
    <w:rsid w:val="00847D5E"/>
    <w:rsid w:val="0087334A"/>
    <w:rsid w:val="008F4558"/>
    <w:rsid w:val="008F6A04"/>
    <w:rsid w:val="00900B61"/>
    <w:rsid w:val="00902438"/>
    <w:rsid w:val="00925D16"/>
    <w:rsid w:val="00A97EBD"/>
    <w:rsid w:val="00B27770"/>
    <w:rsid w:val="00B73BE7"/>
    <w:rsid w:val="00CC2072"/>
    <w:rsid w:val="00CE21D5"/>
    <w:rsid w:val="00CF430E"/>
    <w:rsid w:val="00D27635"/>
    <w:rsid w:val="00DE2278"/>
    <w:rsid w:val="00DE2CAA"/>
    <w:rsid w:val="00E564D3"/>
    <w:rsid w:val="00F137BE"/>
    <w:rsid w:val="00FA3875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8E72"/>
  <w15:docId w15:val="{FD5D7BFE-8950-47DD-AE95-9D2B6D6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ADE"/>
    <w:pPr>
      <w:ind w:left="720"/>
      <w:contextualSpacing/>
    </w:pPr>
  </w:style>
  <w:style w:type="paragraph" w:styleId="BodyText">
    <w:name w:val="Body Text"/>
    <w:basedOn w:val="Normal"/>
    <w:link w:val="BodyTextChar"/>
    <w:rsid w:val="00925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25D1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F2"/>
  </w:style>
  <w:style w:type="paragraph" w:styleId="Footer">
    <w:name w:val="footer"/>
    <w:basedOn w:val="Normal"/>
    <w:link w:val="FooterChar"/>
    <w:uiPriority w:val="99"/>
    <w:unhideWhenUsed/>
    <w:rsid w:val="000F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Walford, Amanda (St Richards Hospice)</dc:creator>
  <cp:lastModifiedBy>Kirstie Smith</cp:lastModifiedBy>
  <cp:revision>6</cp:revision>
  <cp:lastPrinted>2019-05-13T14:45:00Z</cp:lastPrinted>
  <dcterms:created xsi:type="dcterms:W3CDTF">2021-06-04T15:32:00Z</dcterms:created>
  <dcterms:modified xsi:type="dcterms:W3CDTF">2021-07-07T09:41:00Z</dcterms:modified>
</cp:coreProperties>
</file>